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8A4" w:rsidRPr="00F01212" w:rsidRDefault="005A6154" w:rsidP="00B849DC">
      <w:pPr>
        <w:spacing w:line="276" w:lineRule="auto"/>
        <w:jc w:val="both"/>
        <w:rPr>
          <w:rFonts w:asciiTheme="majorHAnsi" w:eastAsia="Times New Roman" w:hAnsiTheme="majorHAnsi" w:cs="Arial"/>
          <w:sz w:val="26"/>
          <w:szCs w:val="26"/>
        </w:rPr>
      </w:pPr>
      <w:r>
        <w:rPr>
          <w:rFonts w:asciiTheme="majorHAnsi" w:hAnsiTheme="majorHAnsi" w:cs="Arial"/>
          <w:b/>
          <w:sz w:val="26"/>
          <w:szCs w:val="26"/>
        </w:rPr>
        <w:t>La storia si ripete: la ASP di Siracusa ancora una volta sacrifica l’Ospedale Muscatello.</w:t>
      </w:r>
    </w:p>
    <w:p w:rsidR="005318A4" w:rsidRDefault="005318A4" w:rsidP="00B849DC">
      <w:pPr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</w:p>
    <w:p w:rsidR="005A6154" w:rsidRDefault="005A6154" w:rsidP="00B849DC">
      <w:pPr>
        <w:spacing w:line="276" w:lineRule="auto"/>
        <w:jc w:val="both"/>
        <w:rPr>
          <w:rFonts w:asciiTheme="majorHAnsi" w:hAnsiTheme="majorHAnsi" w:cs="Arial"/>
          <w:sz w:val="22"/>
          <w:szCs w:val="22"/>
        </w:rPr>
      </w:pPr>
    </w:p>
    <w:p w:rsidR="005A6154" w:rsidRDefault="00353A53" w:rsidP="00B849D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 un momento in cui è giusto dare un contributo fattivo ed anche di toni e modi per superare l’emergenza che l’intero Paese sta vivendo, le ultime scelte assunte dall’</w:t>
      </w:r>
      <w:r w:rsidR="00D2120E">
        <w:rPr>
          <w:rFonts w:ascii="Times New Roman" w:hAnsi="Times New Roman" w:cs="Times New Roman"/>
        </w:rPr>
        <w:t>Asp</w:t>
      </w:r>
      <w:r>
        <w:rPr>
          <w:rFonts w:ascii="Times New Roman" w:hAnsi="Times New Roman" w:cs="Times New Roman"/>
        </w:rPr>
        <w:t xml:space="preserve"> di Siracusa nei confronti dell’Ospedale E. Muscatello di Augusta </w:t>
      </w:r>
      <w:r w:rsidR="00AD1F43">
        <w:rPr>
          <w:rFonts w:ascii="Times New Roman" w:hAnsi="Times New Roman" w:cs="Times New Roman"/>
        </w:rPr>
        <w:t>appaiono fastidiose, inique ed ingiustificate.</w:t>
      </w:r>
    </w:p>
    <w:p w:rsidR="00E07453" w:rsidRDefault="00E07453" w:rsidP="00B849D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Comincia a farsi forte il sospetto, anche in chi ha grande rispetto dei momenti e delle Istituzioni, che la strategia si stia trasformando e che ancora una volta gli interessi della direzione sanitaria</w:t>
      </w:r>
      <w:r w:rsidR="00D07627">
        <w:rPr>
          <w:rFonts w:ascii="Times New Roman" w:hAnsi="Times New Roman" w:cs="Times New Roman"/>
        </w:rPr>
        <w:t xml:space="preserve"> e della politica</w:t>
      </w:r>
      <w:r>
        <w:rPr>
          <w:rFonts w:ascii="Times New Roman" w:hAnsi="Times New Roman" w:cs="Times New Roman"/>
        </w:rPr>
        <w:t xml:space="preserve"> su altre strutture della provincia stia</w:t>
      </w:r>
      <w:r w:rsidR="005C7853">
        <w:rPr>
          <w:rFonts w:ascii="Times New Roman" w:hAnsi="Times New Roman" w:cs="Times New Roman"/>
        </w:rPr>
        <w:t>no</w:t>
      </w:r>
      <w:r>
        <w:rPr>
          <w:rFonts w:ascii="Times New Roman" w:hAnsi="Times New Roman" w:cs="Times New Roman"/>
        </w:rPr>
        <w:t xml:space="preserve"> portando la sanità augustana a pagare un prezzo altissimo.</w:t>
      </w:r>
    </w:p>
    <w:p w:rsidR="00E07453" w:rsidRDefault="00D2120E" w:rsidP="00B849D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Il piano aziendale dell’</w:t>
      </w:r>
      <w:r w:rsidR="00E07453">
        <w:rPr>
          <w:rFonts w:ascii="Times New Roman" w:hAnsi="Times New Roman" w:cs="Times New Roman"/>
        </w:rPr>
        <w:t xml:space="preserve"> Asp di Siracusa adottato in data 16/03 u.s. per fronteggiare l’emergenza covid-19 aveva previsto scenari e soluzioni, ed anche in quello peggiore (oltre 200 positivi in provincia) il c</w:t>
      </w:r>
      <w:r>
        <w:rPr>
          <w:rFonts w:ascii="Times New Roman" w:hAnsi="Times New Roman" w:cs="Times New Roman"/>
        </w:rPr>
        <w:t>ovid center creato ad Augusta do</w:t>
      </w:r>
      <w:r w:rsidR="00E07453">
        <w:rPr>
          <w:rFonts w:ascii="Times New Roman" w:hAnsi="Times New Roman" w:cs="Times New Roman"/>
        </w:rPr>
        <w:t xml:space="preserve">veva essere ospitato solo dal reparto di </w:t>
      </w:r>
      <w:r>
        <w:rPr>
          <w:rFonts w:ascii="Times New Roman" w:hAnsi="Times New Roman" w:cs="Times New Roman"/>
        </w:rPr>
        <w:t>C</w:t>
      </w:r>
      <w:r w:rsidR="00E07453">
        <w:rPr>
          <w:rFonts w:ascii="Times New Roman" w:hAnsi="Times New Roman" w:cs="Times New Roman"/>
        </w:rPr>
        <w:t>hirurgia.</w:t>
      </w:r>
    </w:p>
    <w:p w:rsidR="003C5F57" w:rsidRDefault="003C5F57" w:rsidP="00B849D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Oggi si viene a conoscenza che dal prossimo 5 aprile anche il reparto di Medicina con i suoi 18 p.l. verrà chiuso per ospitare malati covid-19, di fatto si trasforma l’intero Muscatello in un Ospedale covid-19, facendolo diventare il più grande covid center della provincia di Siracusa escluso il capoluogo (i posti assegnati a Noto utilizzano reparti senza ricoverati).</w:t>
      </w:r>
    </w:p>
    <w:p w:rsidR="005844CC" w:rsidRDefault="005844CC" w:rsidP="00B849D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 stesso reparto di Cardiologia che ad oggi dovrebbe restare funzionante ormai viene evitato dai cittadini proprio per quella paura che scaturisce dalla promiscuità e dalla dubbia presenza di percorsi di garanzia e sicurezza che con queste nuove decisioni saranno sempre più difficili da perseguire.</w:t>
      </w:r>
    </w:p>
    <w:p w:rsidR="002B1449" w:rsidRDefault="0092342B" w:rsidP="00B849D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Incomprensibile, vessatoria e discriminatoria appare la scelta effettuata dai vertici dell’</w:t>
      </w:r>
      <w:r w:rsidR="00D2120E">
        <w:rPr>
          <w:rFonts w:ascii="Times New Roman" w:hAnsi="Times New Roman" w:cs="Times New Roman"/>
        </w:rPr>
        <w:t>Asp</w:t>
      </w:r>
      <w:r>
        <w:rPr>
          <w:rFonts w:ascii="Times New Roman" w:hAnsi="Times New Roman" w:cs="Times New Roman"/>
        </w:rPr>
        <w:t xml:space="preserve"> di Siracusa, </w:t>
      </w:r>
      <w:r w:rsidR="002B1449">
        <w:rPr>
          <w:rFonts w:ascii="Times New Roman" w:hAnsi="Times New Roman" w:cs="Times New Roman"/>
        </w:rPr>
        <w:t>l’Ospedale di Augusta è privo di tutti i supporti necessari per curare i malati di covid-19 come la terapia intensiva e gli spazi necessari, misterioso come altri ospedali della provincia come quelli di Avola e Lentini seppur completi di tutte le necessarie caratteristiche per tutelare la salute dei malati covid-19 siano rimasti esclusi da ogni ragionamento.</w:t>
      </w:r>
    </w:p>
    <w:p w:rsidR="002B1449" w:rsidRDefault="002B1449" w:rsidP="00B849D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stessa decisione della separazione dei malati tra critic</w:t>
      </w:r>
      <w:r w:rsidR="00D2120E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 xml:space="preserve"> e non critici vacilla, in quanto tempo un malato diventa non critico? Perché spendere tempo (fondamentale per salvare vite umane), risorse economiche e personale per trasportare i malati da una struttura ad un’altra?</w:t>
      </w:r>
    </w:p>
    <w:p w:rsidR="002B1449" w:rsidRDefault="002B1449" w:rsidP="00B849D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Ancora una volta, probabilmente, l’assenza di una forte e presente rappresentanza politica e delle Istituzioni ha concesso di gestire un’emergenza a scapito di chi “non ha Santi in Paradiso”.</w:t>
      </w:r>
    </w:p>
    <w:p w:rsidR="002B1449" w:rsidRDefault="002B1449" w:rsidP="00B849D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Quando tutto questo finirà, qualcuno che ricopre importanti ruoli Istituzionali e che poteva e doveva evitare tutto</w:t>
      </w:r>
      <w:r w:rsidR="00D2120E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dovrà dar conto alla Città di silenzi e fatti, oggi continueremo con rispetto a combattere questa maledetta guer</w:t>
      </w:r>
      <w:r w:rsidR="00D2120E">
        <w:rPr>
          <w:rFonts w:ascii="Times New Roman" w:hAnsi="Times New Roman" w:cs="Times New Roman"/>
        </w:rPr>
        <w:t>ra contro il</w:t>
      </w:r>
      <w:r>
        <w:rPr>
          <w:rFonts w:ascii="Times New Roman" w:hAnsi="Times New Roman" w:cs="Times New Roman"/>
        </w:rPr>
        <w:t xml:space="preserve"> virus.</w:t>
      </w:r>
    </w:p>
    <w:p w:rsidR="002B1449" w:rsidRDefault="002B1449" w:rsidP="00B849D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Di fatto prendiamo atto, che oggi la chiusura della UOC porta alla chiusura dell’Ospedale Muscatello, e purtroppo non abbiamo neanche la possibilità di credere a chi, la Direzione Sanitaria, si affretta a parlare di atti temporanei, la credibilità è stata smarrita.</w:t>
      </w:r>
    </w:p>
    <w:p w:rsidR="002B1449" w:rsidRDefault="002B1449" w:rsidP="00B849D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Stamane per tutti questi motivi ed altri esplicitati nell’esposto ho mandato tutto alla Procura di Siracusa, al Presidente della Regione, All’Ass. Regionale alla Sanità e tutti gli organi interessati perché si faccia chiarezza su questa scelta e su tutta la situazione</w:t>
      </w:r>
      <w:r w:rsidR="003F1C06">
        <w:rPr>
          <w:rFonts w:ascii="Times New Roman" w:hAnsi="Times New Roman" w:cs="Times New Roman"/>
        </w:rPr>
        <w:t xml:space="preserve"> sanitaria, l’esperienza dei paesi del nord ci do</w:t>
      </w:r>
      <w:r w:rsidR="00315A79">
        <w:rPr>
          <w:rFonts w:ascii="Times New Roman" w:hAnsi="Times New Roman" w:cs="Times New Roman"/>
        </w:rPr>
        <w:t>vrebbe far capire che gli ospeda</w:t>
      </w:r>
      <w:r w:rsidR="003F1C06">
        <w:rPr>
          <w:rFonts w:ascii="Times New Roman" w:hAnsi="Times New Roman" w:cs="Times New Roman"/>
        </w:rPr>
        <w:t xml:space="preserve">li monoblocco </w:t>
      </w:r>
      <w:r w:rsidR="00315A79">
        <w:rPr>
          <w:rFonts w:ascii="Times New Roman" w:hAnsi="Times New Roman" w:cs="Times New Roman"/>
        </w:rPr>
        <w:t>favoriscono la diffusione del virus, quelli con più padiglioni riescono a creare dei filtri e delle maggiori protezioni a me sembra che qualcuno stia mettendo in pericolo la sicurezza di medici, infermieri, malati e cittadini.</w:t>
      </w:r>
    </w:p>
    <w:p w:rsidR="0092342B" w:rsidRPr="00353A53" w:rsidRDefault="0092342B" w:rsidP="00B849DC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sectPr w:rsidR="0092342B" w:rsidRPr="00353A53" w:rsidSect="00714FAF">
      <w:headerReference w:type="default" r:id="rId7"/>
      <w:footerReference w:type="even" r:id="rId8"/>
      <w:footerReference w:type="default" r:id="rId9"/>
      <w:pgSz w:w="11900" w:h="16840"/>
      <w:pgMar w:top="2666" w:right="985" w:bottom="851" w:left="1134" w:header="708" w:footer="60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1D1F" w:rsidRDefault="00711D1F" w:rsidP="00A45E82">
      <w:r>
        <w:separator/>
      </w:r>
    </w:p>
  </w:endnote>
  <w:endnote w:type="continuationSeparator" w:id="1">
    <w:p w:rsidR="00711D1F" w:rsidRDefault="00711D1F" w:rsidP="00A45E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Medium">
    <w:altName w:val="Arial"/>
    <w:charset w:val="00"/>
    <w:family w:val="auto"/>
    <w:pitch w:val="variable"/>
    <w:sig w:usb0="00000001" w:usb1="00000000" w:usb2="00000000" w:usb3="00000000" w:csb0="0000000B" w:csb1="00000000"/>
  </w:font>
  <w:font w:name="Gotham Book">
    <w:altName w:val="Century"/>
    <w:charset w:val="00"/>
    <w:family w:val="auto"/>
    <w:pitch w:val="variable"/>
    <w:sig w:usb0="00000001" w:usb1="00000000" w:usb2="00000000" w:usb3="00000000" w:csb0="0000000B" w:csb1="00000000"/>
  </w:font>
  <w:font w:name="Gotham Black Italic">
    <w:altName w:val="Times New Roman"/>
    <w:charset w:val="00"/>
    <w:family w:val="auto"/>
    <w:pitch w:val="variable"/>
    <w:sig w:usb0="00000001" w:usb1="00000000" w:usb2="00000000" w:usb3="00000000" w:csb0="0000000B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68A" w:rsidRDefault="008836D0" w:rsidP="003B1718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E7268A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E7268A" w:rsidRDefault="008836D0" w:rsidP="00E7268A">
    <w:pPr>
      <w:pStyle w:val="Pidipagina"/>
      <w:framePr w:wrap="around" w:vAnchor="text" w:hAnchor="margin" w:xAlign="right" w:y="1"/>
      <w:ind w:right="360"/>
      <w:rPr>
        <w:rStyle w:val="Numeropagina"/>
      </w:rPr>
    </w:pPr>
    <w:r>
      <w:rPr>
        <w:rStyle w:val="Numeropagina"/>
      </w:rPr>
      <w:fldChar w:fldCharType="begin"/>
    </w:r>
    <w:r w:rsidR="00E7268A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E7268A" w:rsidRDefault="008836D0" w:rsidP="00E7268A">
    <w:pPr>
      <w:pStyle w:val="Pidipagina"/>
      <w:framePr w:wrap="around" w:vAnchor="text" w:hAnchor="margin" w:xAlign="right" w:y="1"/>
      <w:ind w:right="360"/>
      <w:rPr>
        <w:rStyle w:val="Numeropagina"/>
      </w:rPr>
    </w:pPr>
    <w:r>
      <w:rPr>
        <w:rStyle w:val="Numeropagina"/>
      </w:rPr>
      <w:fldChar w:fldCharType="begin"/>
    </w:r>
    <w:r w:rsidR="00E7268A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E7268A" w:rsidRDefault="00E7268A" w:rsidP="00E7268A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254" w:rsidRDefault="008836D0" w:rsidP="00E7268A">
    <w:pPr>
      <w:pStyle w:val="Pidipagina"/>
      <w:ind w:right="360"/>
    </w:pPr>
    <w:r>
      <w:rPr>
        <w:noProof/>
      </w:rPr>
      <w:pict>
        <v:line id="Connettore 1 2" o:spid="_x0000_s1026" style="position:absolute;flip:y;z-index:251659264;visibility:visible;mso-width-relative:margin;mso-height-relative:margin" from="0,8.25pt" to="486pt,9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" strokecolor="#032767" strokeweight="2pt"/>
      </w:pict>
    </w:r>
  </w:p>
  <w:p w:rsidR="009B1254" w:rsidRPr="00F01212" w:rsidRDefault="009B1254" w:rsidP="00714FAF">
    <w:pPr>
      <w:pStyle w:val="Pidipagina"/>
      <w:tabs>
        <w:tab w:val="clear" w:pos="4819"/>
        <w:tab w:val="clear" w:pos="9638"/>
      </w:tabs>
      <w:rPr>
        <w:sz w:val="12"/>
        <w:szCs w:val="12"/>
      </w:rPr>
    </w:pPr>
  </w:p>
  <w:p w:rsidR="009B1254" w:rsidRPr="00E7268A" w:rsidRDefault="005C35CA" w:rsidP="009E1E27">
    <w:pPr>
      <w:pStyle w:val="Pidipagina"/>
      <w:tabs>
        <w:tab w:val="clear" w:pos="4819"/>
        <w:tab w:val="clear" w:pos="9638"/>
      </w:tabs>
      <w:rPr>
        <w:rFonts w:ascii="Gotham Medium" w:hAnsi="Gotham Medium"/>
        <w:color w:val="022869"/>
        <w:sz w:val="22"/>
        <w:szCs w:val="22"/>
      </w:rPr>
    </w:pPr>
    <w:r w:rsidRPr="00E7268A">
      <w:rPr>
        <w:rFonts w:ascii="Gotham Medium" w:hAnsi="Gotham Medium"/>
        <w:i/>
        <w:noProof/>
        <w:color w:val="022869"/>
        <w:sz w:val="22"/>
        <w:szCs w:val="22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5943600</wp:posOffset>
          </wp:positionH>
          <wp:positionV relativeFrom="paragraph">
            <wp:posOffset>604520</wp:posOffset>
          </wp:positionV>
          <wp:extent cx="228600" cy="228600"/>
          <wp:effectExtent l="0" t="0" r="0" b="0"/>
          <wp:wrapNone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wit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" cy="2286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E7268A">
      <w:rPr>
        <w:rFonts w:ascii="Gotham Book" w:hAnsi="Gotham Book"/>
        <w:noProof/>
        <w:color w:val="022869"/>
        <w:sz w:val="22"/>
        <w:szCs w:val="22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5943600</wp:posOffset>
          </wp:positionH>
          <wp:positionV relativeFrom="paragraph">
            <wp:posOffset>375920</wp:posOffset>
          </wp:positionV>
          <wp:extent cx="228600" cy="228600"/>
          <wp:effectExtent l="0" t="0" r="0" b="0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tagram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" cy="2286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E7268A">
      <w:rPr>
        <w:rFonts w:ascii="Gotham Medium" w:hAnsi="Gotham Medium"/>
        <w:noProof/>
        <w:color w:val="022869"/>
        <w:sz w:val="22"/>
        <w:szCs w:val="22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5943600</wp:posOffset>
          </wp:positionH>
          <wp:positionV relativeFrom="paragraph">
            <wp:posOffset>147320</wp:posOffset>
          </wp:positionV>
          <wp:extent cx="228600" cy="228600"/>
          <wp:effectExtent l="0" t="0" r="0" b="0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cebook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" cy="2286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="009B1254" w:rsidRPr="00E7268A">
      <w:rPr>
        <w:rFonts w:ascii="Gotham Black Italic" w:hAnsi="Gotham Black Italic"/>
        <w:b/>
        <w:color w:val="022869"/>
        <w:sz w:val="22"/>
        <w:szCs w:val="22"/>
      </w:rPr>
      <w:t>GIUSEPPE DI MAR</w:t>
    </w:r>
    <w:r w:rsidR="00B53B65" w:rsidRPr="00E7268A">
      <w:rPr>
        <w:rFonts w:ascii="Gotham Black Italic" w:hAnsi="Gotham Black Italic"/>
        <w:b/>
        <w:color w:val="022869"/>
        <w:sz w:val="22"/>
        <w:szCs w:val="22"/>
      </w:rPr>
      <w:t>E</w:t>
    </w:r>
    <w:r w:rsidR="004D2DF5">
      <w:rPr>
        <w:rFonts w:ascii="Gotham Black Italic" w:hAnsi="Gotham Black Italic"/>
        <w:color w:val="022869"/>
        <w:sz w:val="22"/>
        <w:szCs w:val="22"/>
      </w:rPr>
      <w:tab/>
    </w:r>
    <w:r w:rsidR="004D2DF5">
      <w:rPr>
        <w:rFonts w:ascii="Gotham Black Italic" w:hAnsi="Gotham Black Italic"/>
        <w:color w:val="022869"/>
        <w:sz w:val="22"/>
        <w:szCs w:val="22"/>
      </w:rPr>
      <w:tab/>
    </w:r>
    <w:r w:rsidR="009B1254" w:rsidRPr="00E7268A">
      <w:rPr>
        <w:rFonts w:ascii="Gotham Black Italic" w:hAnsi="Gotham Black Italic"/>
        <w:b/>
        <w:color w:val="022869"/>
        <w:sz w:val="22"/>
        <w:szCs w:val="22"/>
      </w:rPr>
      <w:t>CONTATTI</w:t>
    </w:r>
  </w:p>
  <w:p w:rsidR="009B1254" w:rsidRPr="00E7268A" w:rsidRDefault="009B1254" w:rsidP="004D2DF5">
    <w:pPr>
      <w:pStyle w:val="Pidipagina"/>
      <w:tabs>
        <w:tab w:val="clear" w:pos="4819"/>
        <w:tab w:val="clear" w:pos="9638"/>
      </w:tabs>
      <w:rPr>
        <w:rFonts w:ascii="Gotham Medium" w:hAnsi="Gotham Medium"/>
        <w:i/>
        <w:color w:val="022869"/>
        <w:sz w:val="12"/>
        <w:szCs w:val="12"/>
      </w:rPr>
    </w:pPr>
  </w:p>
  <w:p w:rsidR="009B1254" w:rsidRPr="00E7268A" w:rsidRDefault="009B1254" w:rsidP="009B1254">
    <w:pPr>
      <w:pStyle w:val="Pidipagina"/>
      <w:tabs>
        <w:tab w:val="clear" w:pos="4819"/>
        <w:tab w:val="clear" w:pos="9638"/>
      </w:tabs>
      <w:spacing w:line="276" w:lineRule="auto"/>
      <w:rPr>
        <w:rFonts w:ascii="Gotham Medium" w:hAnsi="Gotham Medium"/>
        <w:i/>
        <w:color w:val="022869"/>
        <w:sz w:val="22"/>
        <w:szCs w:val="22"/>
      </w:rPr>
    </w:pPr>
    <w:r w:rsidRPr="00E7268A">
      <w:rPr>
        <w:rFonts w:ascii="Gotham Book" w:hAnsi="Gotham Book"/>
        <w:i/>
        <w:color w:val="022869"/>
        <w:sz w:val="22"/>
        <w:szCs w:val="22"/>
      </w:rPr>
      <w:t>Consigliere Comunale</w:t>
    </w:r>
    <w:r w:rsidR="004D2DF5">
      <w:rPr>
        <w:rFonts w:ascii="Gotham Book" w:hAnsi="Gotham Book"/>
        <w:i/>
        <w:color w:val="022869"/>
        <w:sz w:val="22"/>
        <w:szCs w:val="22"/>
      </w:rPr>
      <w:tab/>
    </w:r>
    <w:r w:rsidR="004D2DF5">
      <w:rPr>
        <w:rFonts w:ascii="Gotham Book" w:hAnsi="Gotham Book"/>
        <w:i/>
        <w:color w:val="022869"/>
        <w:sz w:val="22"/>
        <w:szCs w:val="22"/>
      </w:rPr>
      <w:tab/>
    </w:r>
    <w:r w:rsidRPr="00E7268A">
      <w:rPr>
        <w:rFonts w:ascii="Gotham Medium" w:hAnsi="Gotham Medium"/>
        <w:color w:val="022869"/>
        <w:sz w:val="22"/>
        <w:szCs w:val="22"/>
      </w:rPr>
      <w:t>Mobile:</w:t>
    </w:r>
    <w:r w:rsidRPr="00E7268A">
      <w:rPr>
        <w:rFonts w:ascii="Gotham Book" w:hAnsi="Gotham Book"/>
        <w:i/>
        <w:color w:val="022869"/>
        <w:sz w:val="22"/>
        <w:szCs w:val="22"/>
      </w:rPr>
      <w:t>+39 327 86 48 432</w:t>
    </w:r>
  </w:p>
  <w:p w:rsidR="009B1254" w:rsidRPr="00E7268A" w:rsidRDefault="009B1254" w:rsidP="004D2DF5">
    <w:pPr>
      <w:pStyle w:val="Pidipagina"/>
      <w:tabs>
        <w:tab w:val="clear" w:pos="4819"/>
        <w:tab w:val="clear" w:pos="9638"/>
      </w:tabs>
      <w:spacing w:line="276" w:lineRule="auto"/>
      <w:rPr>
        <w:rFonts w:ascii="Gotham Book" w:hAnsi="Gotham Book"/>
        <w:color w:val="022869"/>
        <w:sz w:val="22"/>
        <w:szCs w:val="22"/>
      </w:rPr>
    </w:pPr>
    <w:r w:rsidRPr="00E7268A">
      <w:rPr>
        <w:rFonts w:ascii="Gotham Book" w:hAnsi="Gotham Book"/>
        <w:i/>
        <w:color w:val="022869"/>
        <w:sz w:val="22"/>
        <w:szCs w:val="22"/>
      </w:rPr>
      <w:t>Comune di Augusta</w:t>
    </w:r>
    <w:r w:rsidR="004D2DF5">
      <w:rPr>
        <w:rFonts w:ascii="Gotham Medium" w:hAnsi="Gotham Medium"/>
        <w:i/>
        <w:color w:val="022869"/>
        <w:sz w:val="22"/>
        <w:szCs w:val="22"/>
      </w:rPr>
      <w:tab/>
    </w:r>
    <w:r w:rsidR="004D2DF5">
      <w:rPr>
        <w:rFonts w:ascii="Gotham Medium" w:hAnsi="Gotham Medium"/>
        <w:i/>
        <w:color w:val="022869"/>
        <w:sz w:val="22"/>
        <w:szCs w:val="22"/>
      </w:rPr>
      <w:tab/>
    </w:r>
    <w:r w:rsidRPr="00E7268A">
      <w:rPr>
        <w:rFonts w:ascii="Gotham Medium" w:hAnsi="Gotham Medium"/>
        <w:color w:val="022869"/>
        <w:sz w:val="22"/>
        <w:szCs w:val="22"/>
      </w:rPr>
      <w:t>Mail:</w:t>
    </w:r>
    <w:r w:rsidRPr="00E7268A">
      <w:rPr>
        <w:rFonts w:ascii="Gotham Book" w:hAnsi="Gotham Book"/>
        <w:i/>
        <w:color w:val="022869"/>
        <w:sz w:val="22"/>
        <w:szCs w:val="22"/>
      </w:rPr>
      <w:t>info@giuseppedimare.com</w:t>
    </w:r>
  </w:p>
  <w:p w:rsidR="009B1254" w:rsidRPr="00E7268A" w:rsidRDefault="009B1254" w:rsidP="004D2DF5">
    <w:pPr>
      <w:pStyle w:val="Pidipagina"/>
      <w:tabs>
        <w:tab w:val="clear" w:pos="4819"/>
        <w:tab w:val="clear" w:pos="9638"/>
      </w:tabs>
      <w:spacing w:line="276" w:lineRule="auto"/>
      <w:ind w:left="2832" w:firstLine="708"/>
      <w:rPr>
        <w:rFonts w:ascii="Gotham Book" w:hAnsi="Gotham Book"/>
        <w:color w:val="022869"/>
        <w:sz w:val="22"/>
        <w:szCs w:val="22"/>
      </w:rPr>
    </w:pPr>
    <w:r w:rsidRPr="00E7268A">
      <w:rPr>
        <w:rFonts w:ascii="Gotham Medium" w:hAnsi="Gotham Medium"/>
        <w:color w:val="022869"/>
        <w:sz w:val="22"/>
        <w:szCs w:val="22"/>
      </w:rPr>
      <w:t>Press:</w:t>
    </w:r>
    <w:r w:rsidRPr="00E7268A">
      <w:rPr>
        <w:rFonts w:ascii="Gotham Book" w:hAnsi="Gotham Book"/>
        <w:i/>
        <w:color w:val="022869"/>
        <w:sz w:val="22"/>
        <w:szCs w:val="22"/>
      </w:rPr>
      <w:t>comunicati@giuseppedimare.com</w:t>
    </w:r>
  </w:p>
  <w:p w:rsidR="009B1254" w:rsidRPr="00E7268A" w:rsidRDefault="009B1254" w:rsidP="004D2DF5">
    <w:pPr>
      <w:pStyle w:val="Pidipagina"/>
      <w:tabs>
        <w:tab w:val="clear" w:pos="4819"/>
        <w:tab w:val="clear" w:pos="9638"/>
      </w:tabs>
      <w:spacing w:line="276" w:lineRule="auto"/>
      <w:rPr>
        <w:rFonts w:ascii="Gotham Book" w:hAnsi="Gotham Book"/>
        <w:b/>
        <w:color w:val="022869"/>
        <w:sz w:val="12"/>
        <w:szCs w:val="12"/>
      </w:rPr>
    </w:pPr>
  </w:p>
  <w:p w:rsidR="009B1254" w:rsidRPr="00A3604B" w:rsidRDefault="009B1254" w:rsidP="004D2DF5">
    <w:pPr>
      <w:pStyle w:val="Pidipagina"/>
      <w:tabs>
        <w:tab w:val="clear" w:pos="4819"/>
        <w:tab w:val="clear" w:pos="9638"/>
      </w:tabs>
      <w:spacing w:line="276" w:lineRule="auto"/>
      <w:rPr>
        <w:rFonts w:ascii="Gotham Medium" w:hAnsi="Gotham Medium"/>
        <w:color w:val="022869"/>
        <w:sz w:val="22"/>
        <w:szCs w:val="22"/>
      </w:rPr>
    </w:pPr>
    <w:r w:rsidRPr="00A3604B">
      <w:rPr>
        <w:rFonts w:ascii="Gotham Medium" w:hAnsi="Gotham Medium"/>
        <w:color w:val="022869"/>
        <w:sz w:val="22"/>
        <w:szCs w:val="22"/>
      </w:rPr>
      <w:t>www.giuseppedimare.com</w:t>
    </w:r>
    <w:r w:rsidR="004D2DF5" w:rsidRPr="00A3604B">
      <w:rPr>
        <w:rFonts w:ascii="Gotham Medium" w:hAnsi="Gotham Medium"/>
        <w:color w:val="022869"/>
        <w:sz w:val="22"/>
        <w:szCs w:val="22"/>
      </w:rPr>
      <w:tab/>
    </w:r>
    <w:r w:rsidR="004D2DF5" w:rsidRPr="00A3604B">
      <w:rPr>
        <w:rFonts w:ascii="Gotham Medium" w:hAnsi="Gotham Medium"/>
        <w:color w:val="022869"/>
        <w:sz w:val="22"/>
        <w:szCs w:val="22"/>
      </w:rPr>
      <w:tab/>
    </w:r>
    <w:r w:rsidR="004D2DF5" w:rsidRPr="00A3604B">
      <w:rPr>
        <w:rFonts w:ascii="Gotham Medium" w:hAnsi="Gotham Medium"/>
        <w:color w:val="022869"/>
        <w:sz w:val="22"/>
        <w:szCs w:val="22"/>
      </w:rPr>
      <w:tab/>
    </w:r>
    <w:r w:rsidR="004D2DF5" w:rsidRPr="00A3604B">
      <w:rPr>
        <w:rFonts w:ascii="Gotham Medium" w:hAnsi="Gotham Medium"/>
        <w:color w:val="022869"/>
        <w:sz w:val="22"/>
        <w:szCs w:val="22"/>
      </w:rPr>
      <w:tab/>
    </w:r>
    <w:r w:rsidR="004D2DF5" w:rsidRPr="00A3604B">
      <w:rPr>
        <w:rFonts w:ascii="Gotham Medium" w:hAnsi="Gotham Medium"/>
        <w:color w:val="022869"/>
        <w:sz w:val="22"/>
        <w:szCs w:val="22"/>
      </w:rPr>
      <w:tab/>
    </w:r>
    <w:r w:rsidR="004D2DF5" w:rsidRPr="00A3604B">
      <w:rPr>
        <w:rFonts w:ascii="Gotham Medium" w:hAnsi="Gotham Medium"/>
        <w:color w:val="022869"/>
        <w:sz w:val="22"/>
        <w:szCs w:val="22"/>
      </w:rPr>
      <w:tab/>
    </w:r>
    <w:r w:rsidR="004D2DF5" w:rsidRPr="00A3604B">
      <w:rPr>
        <w:rFonts w:ascii="Gotham Medium" w:hAnsi="Gotham Medium"/>
        <w:color w:val="022869"/>
        <w:sz w:val="22"/>
        <w:szCs w:val="22"/>
      </w:rPr>
      <w:tab/>
    </w:r>
    <w:r w:rsidR="004D2DF5" w:rsidRPr="00A3604B">
      <w:rPr>
        <w:rFonts w:ascii="Gotham Book" w:hAnsi="Gotham Book"/>
        <w:color w:val="022869"/>
        <w:sz w:val="22"/>
        <w:szCs w:val="22"/>
      </w:rPr>
      <w:t>#perAugusta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1D1F" w:rsidRDefault="00711D1F" w:rsidP="00A45E82">
      <w:r>
        <w:separator/>
      </w:r>
    </w:p>
  </w:footnote>
  <w:footnote w:type="continuationSeparator" w:id="1">
    <w:p w:rsidR="00711D1F" w:rsidRDefault="00711D1F" w:rsidP="00A45E8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254" w:rsidRDefault="009B1254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-342900</wp:posOffset>
          </wp:positionH>
          <wp:positionV relativeFrom="paragraph">
            <wp:posOffset>-266700</wp:posOffset>
          </wp:positionV>
          <wp:extent cx="1449705" cy="1449705"/>
          <wp:effectExtent l="0" t="0" r="0" b="0"/>
          <wp:wrapSquare wrapText="bothSides"/>
          <wp:docPr id="14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rAugus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9705" cy="1449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283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45E82"/>
    <w:rsid w:val="00063152"/>
    <w:rsid w:val="00263F5C"/>
    <w:rsid w:val="002B1449"/>
    <w:rsid w:val="00315A79"/>
    <w:rsid w:val="00353A53"/>
    <w:rsid w:val="003C5F57"/>
    <w:rsid w:val="003D3640"/>
    <w:rsid w:val="003F1C06"/>
    <w:rsid w:val="004371C9"/>
    <w:rsid w:val="004D2DF5"/>
    <w:rsid w:val="005318A4"/>
    <w:rsid w:val="00543B15"/>
    <w:rsid w:val="005844CC"/>
    <w:rsid w:val="005957D2"/>
    <w:rsid w:val="005A6154"/>
    <w:rsid w:val="005C35CA"/>
    <w:rsid w:val="005C7853"/>
    <w:rsid w:val="006C182F"/>
    <w:rsid w:val="00711D1F"/>
    <w:rsid w:val="00714FAF"/>
    <w:rsid w:val="008458DF"/>
    <w:rsid w:val="008836D0"/>
    <w:rsid w:val="008F2290"/>
    <w:rsid w:val="0092342B"/>
    <w:rsid w:val="009B1254"/>
    <w:rsid w:val="009E1E27"/>
    <w:rsid w:val="00A3604B"/>
    <w:rsid w:val="00A45E82"/>
    <w:rsid w:val="00A8362D"/>
    <w:rsid w:val="00AD1F43"/>
    <w:rsid w:val="00B53B65"/>
    <w:rsid w:val="00B849DC"/>
    <w:rsid w:val="00CB5645"/>
    <w:rsid w:val="00CE41C9"/>
    <w:rsid w:val="00D07627"/>
    <w:rsid w:val="00D2120E"/>
    <w:rsid w:val="00D8194C"/>
    <w:rsid w:val="00E07453"/>
    <w:rsid w:val="00E7268A"/>
    <w:rsid w:val="00E8077D"/>
    <w:rsid w:val="00F01212"/>
    <w:rsid w:val="00F76F3E"/>
    <w:rsid w:val="00FB21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371C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45E8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45E82"/>
  </w:style>
  <w:style w:type="paragraph" w:styleId="Pidipagina">
    <w:name w:val="footer"/>
    <w:basedOn w:val="Normale"/>
    <w:link w:val="PidipaginaCarattere"/>
    <w:uiPriority w:val="99"/>
    <w:unhideWhenUsed/>
    <w:rsid w:val="00A45E8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45E8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45E82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45E82"/>
    <w:rPr>
      <w:rFonts w:ascii="Lucida Grande" w:hAnsi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5C35CA"/>
    <w:rPr>
      <w:color w:val="0000FF" w:themeColor="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E7268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45E8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A45E82"/>
  </w:style>
  <w:style w:type="paragraph" w:styleId="Pidipagina">
    <w:name w:val="footer"/>
    <w:basedOn w:val="Normale"/>
    <w:link w:val="PidipaginaCarattere"/>
    <w:uiPriority w:val="99"/>
    <w:unhideWhenUsed/>
    <w:rsid w:val="00A45E8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A45E8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45E82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A45E82"/>
    <w:rPr>
      <w:rFonts w:ascii="Lucida Grande" w:hAnsi="Lucida Grande"/>
      <w:sz w:val="18"/>
      <w:szCs w:val="18"/>
    </w:rPr>
  </w:style>
  <w:style w:type="character" w:styleId="Collegamentoipertestuale">
    <w:name w:val="Hyperlink"/>
    <w:basedOn w:val="Caratterepredefinitoparagrafo"/>
    <w:uiPriority w:val="99"/>
    <w:unhideWhenUsed/>
    <w:rsid w:val="005C35CA"/>
    <w:rPr>
      <w:color w:val="0000FF" w:themeColor="hyperlink"/>
      <w:u w:val="single"/>
    </w:rPr>
  </w:style>
  <w:style w:type="character" w:styleId="Numeropagina">
    <w:name w:val="page number"/>
    <w:basedOn w:val="Caratterepredefinitoparagrafo"/>
    <w:uiPriority w:val="99"/>
    <w:semiHidden/>
    <w:unhideWhenUsed/>
    <w:rsid w:val="00E726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0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AE39196-F861-F04A-8FF1-862112412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553</Words>
  <Characters>3154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3700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 .</dc:creator>
  <cp:lastModifiedBy>Peppe</cp:lastModifiedBy>
  <cp:revision>13</cp:revision>
  <cp:lastPrinted>2019-03-14T08:35:00Z</cp:lastPrinted>
  <dcterms:created xsi:type="dcterms:W3CDTF">2019-03-16T15:46:00Z</dcterms:created>
  <dcterms:modified xsi:type="dcterms:W3CDTF">2020-04-01T11:29:00Z</dcterms:modified>
</cp:coreProperties>
</file>